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560" w:lineRule="exact"/>
        <w:ind w:left="0" w:right="0"/>
        <w:jc w:val="left"/>
        <w:rPr>
          <w:rFonts w:hint="eastAsia" w:ascii="仿宋_GB2312" w:hAnsi="新宋体" w:eastAsia="仿宋_GB2312" w:cs="新宋体"/>
          <w:b/>
          <w:bCs w:val="0"/>
          <w:sz w:val="32"/>
          <w:szCs w:val="20"/>
          <w:lang w:val="en-US"/>
        </w:rPr>
      </w:pPr>
      <w:r>
        <w:rPr>
          <w:rFonts w:hint="eastAsia" w:ascii="黑体" w:hAnsi="宋体" w:eastAsia="黑体" w:cs="新宋体"/>
          <w:kern w:val="2"/>
          <w:sz w:val="32"/>
          <w:szCs w:val="24"/>
          <w:lang w:val="en-US" w:eastAsia="zh-CN" w:bidi="ar"/>
        </w:rPr>
        <w:t>附件1</w:t>
      </w:r>
    </w:p>
    <w:p>
      <w:pPr>
        <w:keepNext w:val="0"/>
        <w:keepLines w:val="0"/>
        <w:widowControl w:val="0"/>
        <w:suppressLineNumbers w:val="0"/>
        <w:spacing w:before="0" w:beforeAutospacing="0" w:after="0" w:afterAutospacing="0" w:line="540" w:lineRule="exact"/>
        <w:ind w:left="0" w:right="0"/>
        <w:jc w:val="center"/>
        <w:rPr>
          <w:rFonts w:hint="eastAsia" w:ascii="华文中宋" w:hAnsi="华文中宋" w:eastAsia="华文中宋" w:cs="新宋体"/>
          <w:b/>
          <w:bCs w:val="0"/>
          <w:sz w:val="44"/>
          <w:szCs w:val="44"/>
          <w:lang w:val="en-US"/>
        </w:rPr>
      </w:pPr>
      <w:bookmarkStart w:id="0" w:name="_GoBack"/>
      <w:r>
        <w:rPr>
          <w:rFonts w:hint="eastAsia" w:ascii="华文中宋" w:hAnsi="华文中宋" w:eastAsia="华文中宋" w:cs="新宋体"/>
          <w:b/>
          <w:bCs w:val="0"/>
          <w:kern w:val="2"/>
          <w:sz w:val="44"/>
          <w:szCs w:val="44"/>
          <w:lang w:val="en-US" w:eastAsia="zh-CN" w:bidi="ar"/>
        </w:rPr>
        <w:t>金华市文化旅游创新团队各类别申报条件</w:t>
      </w:r>
    </w:p>
    <w:bookmarkEnd w:id="0"/>
    <w:p>
      <w:pPr>
        <w:keepNext w:val="0"/>
        <w:keepLines w:val="0"/>
        <w:widowControl/>
        <w:suppressLineNumbers w:val="0"/>
        <w:spacing w:before="0" w:beforeAutospacing="0" w:after="0" w:afterAutospacing="0" w:line="540" w:lineRule="exact"/>
        <w:ind w:left="0" w:right="0" w:firstLine="645"/>
        <w:jc w:val="left"/>
        <w:rPr>
          <w:rFonts w:hint="eastAsia" w:ascii="仿宋_GB2312" w:hAnsi="宋体" w:eastAsia="仿宋_GB2312" w:cs="仿宋_GB2312"/>
          <w:b/>
          <w:bCs w:val="0"/>
          <w:sz w:val="32"/>
          <w:szCs w:val="32"/>
          <w:lang w:val="en-US"/>
        </w:rPr>
      </w:pPr>
    </w:p>
    <w:p>
      <w:pPr>
        <w:keepNext w:val="0"/>
        <w:keepLines w:val="0"/>
        <w:widowControl w:val="0"/>
        <w:suppressLineNumbers w:val="0"/>
        <w:spacing w:before="0" w:beforeAutospacing="0" w:after="0" w:afterAutospacing="0" w:line="540" w:lineRule="exact"/>
        <w:ind w:left="0" w:right="0" w:firstLine="640" w:firstLineChars="200"/>
        <w:jc w:val="both"/>
        <w:outlineLvl w:val="0"/>
        <w:rPr>
          <w:rFonts w:hint="eastAsia" w:ascii="黑体" w:hAnsi="宋体" w:eastAsia="黑体" w:cs="新宋体"/>
          <w:bCs/>
          <w:sz w:val="32"/>
          <w:szCs w:val="32"/>
          <w:lang w:val="en-US"/>
        </w:rPr>
      </w:pPr>
      <w:r>
        <w:rPr>
          <w:rFonts w:hint="eastAsia" w:ascii="黑体" w:hAnsi="宋体" w:eastAsia="黑体" w:cs="新宋体"/>
          <w:bCs/>
          <w:kern w:val="2"/>
          <w:sz w:val="32"/>
          <w:szCs w:val="32"/>
          <w:lang w:val="en-US" w:eastAsia="zh-CN" w:bidi="ar"/>
        </w:rPr>
        <w:t>一、公共文化类创新团队申报条件</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Times New Roman" w:eastAsia="仿宋_GB2312" w:cs="仿宋_GB2312"/>
          <w:sz w:val="32"/>
          <w:szCs w:val="32"/>
          <w:lang w:val="en-US"/>
        </w:rPr>
      </w:pPr>
      <w:r>
        <w:rPr>
          <w:rFonts w:hint="eastAsia" w:ascii="仿宋_GB2312" w:hAnsi="Calibri" w:eastAsia="仿宋_GB2312" w:cs="仿宋_GB2312"/>
          <w:kern w:val="2"/>
          <w:sz w:val="32"/>
          <w:szCs w:val="32"/>
          <w:lang w:val="en-US" w:eastAsia="zh-CN" w:bidi="ar"/>
        </w:rPr>
        <w:t>（一）</w:t>
      </w:r>
      <w:r>
        <w:rPr>
          <w:rFonts w:hint="eastAsia" w:ascii="仿宋_GB2312" w:hAnsi="宋体" w:eastAsia="仿宋_GB2312" w:cs="仿宋_GB2312"/>
          <w:kern w:val="2"/>
          <w:sz w:val="32"/>
          <w:szCs w:val="32"/>
          <w:lang w:val="en-US" w:eastAsia="zh-CN" w:bidi="ar"/>
        </w:rPr>
        <w:t>以文旅系统、高等院校、社科研究、公共服务机构等单位为依托，在公共文化服务的生产、供给、管理、评估、传播、研究等方面有所创新，效果明显，在全市公共文化领域中起到引领和示范作用。</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eastAsia="仿宋_GB2312" w:cs="仿宋_GB2312"/>
          <w:color w:val="000000"/>
          <w:sz w:val="32"/>
          <w:szCs w:val="32"/>
          <w:lang w:val="en-US"/>
        </w:rPr>
      </w:pPr>
      <w:r>
        <w:rPr>
          <w:rFonts w:hint="eastAsia" w:ascii="仿宋_GB2312" w:hAnsi="Calibri" w:eastAsia="仿宋_GB2312" w:cs="仿宋_GB2312"/>
          <w:kern w:val="2"/>
          <w:sz w:val="32"/>
          <w:szCs w:val="32"/>
          <w:lang w:val="en-US" w:eastAsia="zh-CN" w:bidi="ar"/>
        </w:rPr>
        <w:t>（二）团队具有稳定的创新方向和持续的创新能力，取得较显著的创新成果，对促进我市公共文化服务体系建设有</w:t>
      </w:r>
      <w:r>
        <w:rPr>
          <w:rFonts w:hint="eastAsia" w:ascii="仿宋_GB2312" w:hAnsi="Calibri" w:eastAsia="仿宋_GB2312" w:cs="仿宋_GB2312"/>
          <w:color w:val="000000"/>
          <w:kern w:val="2"/>
          <w:sz w:val="32"/>
          <w:szCs w:val="32"/>
          <w:lang w:val="en-US" w:eastAsia="zh-CN" w:bidi="ar"/>
        </w:rPr>
        <w:t>重要意义，在全市同行处于领先并在全省同行处于先进地位。</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eastAsia="仿宋_GB2312" w:cs="仿宋_GB2312"/>
          <w:color w:val="000000"/>
          <w:sz w:val="32"/>
          <w:szCs w:val="32"/>
          <w:lang w:val="en-US"/>
        </w:rPr>
      </w:pPr>
      <w:r>
        <w:rPr>
          <w:rFonts w:hint="eastAsia" w:ascii="仿宋_GB2312" w:hAnsi="Calibri" w:eastAsia="仿宋_GB2312" w:cs="仿宋_GB2312"/>
          <w:color w:val="000000"/>
          <w:kern w:val="2"/>
          <w:sz w:val="32"/>
          <w:szCs w:val="32"/>
          <w:lang w:val="en-US" w:eastAsia="zh-CN" w:bidi="ar"/>
        </w:rPr>
        <w:t>（三）团队带头人具备良好的专业素养和综合素质，具有较强的组织协调能力和团队合作精神，能带领团队开创性地开展工作</w:t>
      </w:r>
      <w:r>
        <w:rPr>
          <w:rFonts w:hint="eastAsia" w:ascii="仿宋_GB2312" w:hAnsi="Calibri" w:eastAsia="仿宋_GB2312" w:cs="仿宋_GB2312"/>
          <w:kern w:val="2"/>
          <w:sz w:val="32"/>
          <w:szCs w:val="32"/>
          <w:lang w:val="en-US" w:eastAsia="zh-CN" w:bidi="ar"/>
        </w:rPr>
        <w:t>，具有较高的认可度。</w:t>
      </w:r>
    </w:p>
    <w:p>
      <w:pPr>
        <w:keepNext w:val="0"/>
        <w:keepLines w:val="0"/>
        <w:widowControl w:val="0"/>
        <w:suppressLineNumbers w:val="0"/>
        <w:spacing w:before="0" w:beforeAutospacing="0" w:after="0" w:afterAutospacing="0" w:line="540" w:lineRule="exact"/>
        <w:ind w:left="0" w:right="0" w:firstLine="640" w:firstLineChars="200"/>
        <w:jc w:val="both"/>
        <w:outlineLvl w:val="0"/>
        <w:rPr>
          <w:rFonts w:hint="eastAsia" w:ascii="黑体" w:hAnsi="宋体" w:eastAsia="黑体" w:cs="新宋体"/>
          <w:bCs/>
          <w:sz w:val="32"/>
          <w:szCs w:val="32"/>
          <w:lang w:val="en-US"/>
        </w:rPr>
      </w:pPr>
      <w:r>
        <w:rPr>
          <w:rFonts w:hint="eastAsia" w:ascii="黑体" w:hAnsi="宋体" w:eastAsia="黑体" w:cs="新宋体"/>
          <w:bCs/>
          <w:kern w:val="2"/>
          <w:sz w:val="32"/>
          <w:szCs w:val="32"/>
          <w:lang w:val="en-US" w:eastAsia="zh-CN" w:bidi="ar"/>
        </w:rPr>
        <w:t>二、专业艺术类创新团队申报条件</w:t>
      </w:r>
    </w:p>
    <w:p>
      <w:pPr>
        <w:keepNext w:val="0"/>
        <w:keepLines w:val="0"/>
        <w:widowControl w:val="0"/>
        <w:suppressLineNumbers w:val="0"/>
        <w:spacing w:before="0" w:beforeAutospacing="0" w:after="0" w:afterAutospacing="0" w:line="540" w:lineRule="exact"/>
        <w:ind w:left="0" w:right="0"/>
        <w:jc w:val="both"/>
        <w:rPr>
          <w:rFonts w:hint="eastAsia" w:ascii="仿宋_GB2312" w:hAnsi="Times New Roman" w:eastAsia="仿宋_GB2312" w:cs="仿宋_GB2312"/>
          <w:color w:val="000000"/>
          <w:sz w:val="32"/>
          <w:szCs w:val="32"/>
          <w:lang w:val="en-US"/>
        </w:rPr>
      </w:pPr>
      <w:r>
        <w:rPr>
          <w:rFonts w:hint="eastAsia" w:ascii="仿宋_GB2312" w:hAnsi="Calibri" w:eastAsia="仿宋_GB2312" w:cs="仿宋_GB2312"/>
          <w:kern w:val="2"/>
          <w:sz w:val="32"/>
          <w:szCs w:val="32"/>
          <w:lang w:val="en-US" w:eastAsia="zh-CN" w:bidi="ar"/>
        </w:rPr>
        <w:t>　　（一）以文艺院团、艺术院校、艺术研究生产机构为</w:t>
      </w:r>
      <w:r>
        <w:rPr>
          <w:rFonts w:hint="eastAsia" w:ascii="仿宋_GB2312" w:hAnsi="宋体" w:eastAsia="仿宋_GB2312" w:cs="仿宋_GB2312"/>
          <w:kern w:val="2"/>
          <w:sz w:val="32"/>
          <w:szCs w:val="32"/>
          <w:lang w:val="en-US" w:eastAsia="zh-CN" w:bidi="ar"/>
        </w:rPr>
        <w:t>依托</w:t>
      </w:r>
      <w:r>
        <w:rPr>
          <w:rFonts w:hint="eastAsia" w:ascii="仿宋_GB2312" w:hAnsi="Calibri" w:eastAsia="仿宋_GB2312" w:cs="仿宋_GB2312"/>
          <w:kern w:val="2"/>
          <w:sz w:val="32"/>
          <w:szCs w:val="32"/>
          <w:lang w:val="en-US" w:eastAsia="zh-CN" w:bidi="ar"/>
        </w:rPr>
        <w:t>，在艺术创作实践中</w:t>
      </w:r>
      <w:r>
        <w:rPr>
          <w:rFonts w:hint="eastAsia" w:ascii="仿宋_GB2312" w:hAnsi="Calibri" w:eastAsia="仿宋_GB2312" w:cs="仿宋_GB2312"/>
          <w:color w:val="000000"/>
          <w:kern w:val="2"/>
          <w:sz w:val="32"/>
          <w:szCs w:val="32"/>
          <w:lang w:val="en-US" w:eastAsia="zh-CN" w:bidi="ar"/>
        </w:rPr>
        <w:t>坚持以人民为中心，坚持社会主义文艺观，遵循艺术规律，具有较强的艺术创作生产能力。</w:t>
      </w:r>
    </w:p>
    <w:p>
      <w:pPr>
        <w:keepNext w:val="0"/>
        <w:keepLines w:val="0"/>
        <w:widowControl w:val="0"/>
        <w:suppressLineNumbers w:val="0"/>
        <w:spacing w:before="0" w:beforeAutospacing="0" w:after="0" w:afterAutospacing="0" w:line="540" w:lineRule="exact"/>
        <w:ind w:left="0" w:right="0"/>
        <w:jc w:val="both"/>
        <w:rPr>
          <w:rFonts w:hint="eastAsia" w:ascii="仿宋_GB2312" w:eastAsia="仿宋_GB2312" w:cs="仿宋_GB2312"/>
          <w:b/>
          <w:bCs w:val="0"/>
          <w:color w:val="FF0000"/>
          <w:sz w:val="32"/>
          <w:szCs w:val="32"/>
          <w:lang w:val="en-US"/>
        </w:rPr>
      </w:pPr>
      <w:r>
        <w:rPr>
          <w:rFonts w:hint="eastAsia" w:ascii="仿宋_GB2312" w:hAnsi="Calibri" w:eastAsia="仿宋_GB2312" w:cs="仿宋_GB2312"/>
          <w:color w:val="000000"/>
          <w:kern w:val="2"/>
          <w:sz w:val="32"/>
          <w:szCs w:val="32"/>
          <w:lang w:val="en-US" w:eastAsia="zh-CN" w:bidi="ar"/>
        </w:rPr>
        <w:t xml:space="preserve">    （二）具有明确的创新方向，在艺术创作、表演、研究、展示等方面取得重要成果，在某个领域有较大的创新与突破，受到业内认可。</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eastAsia="仿宋_GB2312" w:cs="仿宋_GB2312"/>
          <w:b/>
          <w:bCs w:val="0"/>
          <w:color w:val="FF0000"/>
          <w:sz w:val="32"/>
          <w:szCs w:val="32"/>
          <w:lang w:val="en-US"/>
        </w:rPr>
      </w:pPr>
      <w:r>
        <w:rPr>
          <w:rFonts w:hint="eastAsia" w:ascii="仿宋_GB2312" w:hAnsi="Calibri" w:eastAsia="仿宋_GB2312" w:cs="仿宋_GB2312"/>
          <w:color w:val="000000"/>
          <w:kern w:val="2"/>
          <w:sz w:val="32"/>
          <w:szCs w:val="32"/>
          <w:lang w:val="en-US" w:eastAsia="zh-CN" w:bidi="ar"/>
        </w:rPr>
        <w:t>（三）团队带头人应具有较高的艺术创作能力、组织能力和较高的知名度，在创新工作中起主导作用。</w:t>
      </w:r>
    </w:p>
    <w:p>
      <w:pPr>
        <w:keepNext w:val="0"/>
        <w:keepLines w:val="0"/>
        <w:widowControl w:val="0"/>
        <w:suppressLineNumbers w:val="0"/>
        <w:spacing w:before="0" w:beforeAutospacing="0" w:after="0" w:afterAutospacing="0" w:line="540" w:lineRule="exact"/>
        <w:ind w:left="0" w:right="0" w:firstLine="640" w:firstLineChars="200"/>
        <w:jc w:val="both"/>
        <w:outlineLvl w:val="0"/>
        <w:rPr>
          <w:rFonts w:hint="eastAsia" w:ascii="黑体" w:hAnsi="宋体" w:eastAsia="黑体" w:cs="新宋体"/>
          <w:bCs/>
          <w:sz w:val="32"/>
          <w:szCs w:val="32"/>
          <w:lang w:val="en-US"/>
        </w:rPr>
      </w:pPr>
      <w:r>
        <w:rPr>
          <w:rFonts w:hint="eastAsia" w:ascii="黑体" w:hAnsi="宋体" w:eastAsia="黑体" w:cs="新宋体"/>
          <w:bCs/>
          <w:kern w:val="2"/>
          <w:sz w:val="32"/>
          <w:szCs w:val="32"/>
          <w:lang w:val="en-US" w:eastAsia="zh-CN" w:bidi="ar"/>
        </w:rPr>
        <w:t>三、非遗保护类创新团队申报条件</w:t>
      </w:r>
    </w:p>
    <w:p>
      <w:pPr>
        <w:keepNext w:val="0"/>
        <w:keepLines w:val="0"/>
        <w:widowControl w:val="0"/>
        <w:suppressLineNumbers w:val="0"/>
        <w:spacing w:before="0" w:beforeAutospacing="0" w:after="0" w:afterAutospacing="0" w:line="540" w:lineRule="exact"/>
        <w:ind w:left="0" w:right="0" w:firstLine="640" w:firstLineChars="200"/>
        <w:jc w:val="both"/>
        <w:outlineLvl w:val="0"/>
        <w:rPr>
          <w:rFonts w:hint="eastAsia" w:ascii="仿宋_GB2312" w:hAnsi="Times New Roman" w:eastAsia="仿宋_GB2312" w:cs="仿宋_GB2312"/>
          <w:sz w:val="32"/>
          <w:szCs w:val="32"/>
          <w:lang w:val="en-US"/>
        </w:rPr>
      </w:pPr>
      <w:r>
        <w:rPr>
          <w:rFonts w:hint="eastAsia" w:ascii="仿宋_GB2312" w:hAnsi="Calibri" w:eastAsia="仿宋_GB2312" w:cs="仿宋_GB2312"/>
          <w:kern w:val="2"/>
          <w:sz w:val="32"/>
          <w:szCs w:val="32"/>
          <w:lang w:val="en-US" w:eastAsia="zh-CN" w:bidi="ar"/>
        </w:rPr>
        <w:t>（一）各类非遗保护单位及传承团队在非遗项目保护传承、弘扬等方面工作成就突出，非遗保护理论方法有创新、起到引领和示范作用。</w:t>
      </w:r>
    </w:p>
    <w:p>
      <w:pPr>
        <w:keepNext w:val="0"/>
        <w:keepLines w:val="0"/>
        <w:widowControl w:val="0"/>
        <w:suppressLineNumbers w:val="0"/>
        <w:spacing w:before="0" w:beforeAutospacing="0" w:after="0" w:afterAutospacing="0" w:line="540" w:lineRule="exact"/>
        <w:ind w:left="0" w:right="0" w:firstLine="640" w:firstLineChars="200"/>
        <w:jc w:val="both"/>
        <w:outlineLvl w:val="0"/>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（二）非遗保护传承取得一定创新成果，或行业认可。</w:t>
      </w:r>
    </w:p>
    <w:p>
      <w:pPr>
        <w:keepNext w:val="0"/>
        <w:keepLines w:val="0"/>
        <w:widowControl w:val="0"/>
        <w:suppressLineNumbers w:val="0"/>
        <w:spacing w:before="0" w:beforeAutospacing="0" w:after="0" w:afterAutospacing="0" w:line="540" w:lineRule="exact"/>
        <w:ind w:left="0" w:right="0" w:firstLine="640" w:firstLineChars="200"/>
        <w:jc w:val="both"/>
        <w:outlineLvl w:val="0"/>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（三）团队带头人具有较强的创新精神，行业认可度较高。团队人才结构合理，凝聚力强，有持续创新能力。</w:t>
      </w:r>
    </w:p>
    <w:p>
      <w:pPr>
        <w:keepNext w:val="0"/>
        <w:keepLines w:val="0"/>
        <w:widowControl w:val="0"/>
        <w:suppressLineNumbers w:val="0"/>
        <w:spacing w:before="0" w:beforeAutospacing="0" w:after="0" w:afterAutospacing="0" w:line="540" w:lineRule="exact"/>
        <w:ind w:left="0" w:right="0" w:firstLine="640" w:firstLineChars="200"/>
        <w:jc w:val="both"/>
        <w:outlineLvl w:val="0"/>
        <w:rPr>
          <w:rFonts w:hint="eastAsia" w:ascii="黑体" w:hAnsi="宋体" w:eastAsia="黑体" w:cs="新宋体"/>
          <w:bCs/>
          <w:sz w:val="32"/>
          <w:szCs w:val="32"/>
          <w:lang w:val="en-US"/>
        </w:rPr>
      </w:pPr>
      <w:r>
        <w:rPr>
          <w:rFonts w:hint="eastAsia" w:ascii="黑体" w:hAnsi="宋体" w:eastAsia="黑体" w:cs="新宋体"/>
          <w:bCs/>
          <w:kern w:val="2"/>
          <w:sz w:val="32"/>
          <w:szCs w:val="32"/>
          <w:lang w:val="en-US" w:eastAsia="zh-CN" w:bidi="ar"/>
        </w:rPr>
        <w:t>四、文旅融合类创新团队申报条件</w:t>
      </w:r>
    </w:p>
    <w:p>
      <w:pPr>
        <w:keepNext w:val="0"/>
        <w:keepLines w:val="0"/>
        <w:widowControl w:val="0"/>
        <w:suppressLineNumbers w:val="0"/>
        <w:spacing w:before="0" w:beforeAutospacing="0" w:after="0" w:afterAutospacing="0" w:line="540" w:lineRule="exact"/>
        <w:ind w:left="0" w:right="0" w:firstLine="630"/>
        <w:jc w:val="both"/>
        <w:rPr>
          <w:rFonts w:hint="eastAsia" w:ascii="仿宋_GB2312" w:hAnsi="仿宋" w:eastAsia="仿宋_GB2312" w:cs="仿宋"/>
          <w:color w:val="000000"/>
          <w:sz w:val="32"/>
          <w:szCs w:val="32"/>
          <w:lang w:val="en-US"/>
        </w:rPr>
      </w:pPr>
      <w:r>
        <w:rPr>
          <w:rFonts w:hint="eastAsia" w:ascii="仿宋_GB2312" w:hAnsi="仿宋" w:eastAsia="仿宋_GB2312" w:cs="仿宋"/>
          <w:color w:val="000000"/>
          <w:kern w:val="2"/>
          <w:sz w:val="32"/>
          <w:szCs w:val="32"/>
          <w:lang w:val="en-US" w:eastAsia="zh-CN" w:bidi="ar"/>
        </w:rPr>
        <w:t>（一）以我市各级文旅系统艺术与</w:t>
      </w:r>
      <w:r>
        <w:rPr>
          <w:rFonts w:hint="eastAsia" w:ascii="仿宋_GB2312" w:hAnsi="Calibri" w:eastAsia="仿宋_GB2312" w:cs="仿宋_GB2312"/>
          <w:kern w:val="2"/>
          <w:sz w:val="32"/>
          <w:szCs w:val="32"/>
          <w:lang w:val="en-US" w:eastAsia="zh-CN" w:bidi="ar"/>
        </w:rPr>
        <w:t>公共服务领域</w:t>
      </w:r>
      <w:r>
        <w:rPr>
          <w:rFonts w:hint="eastAsia" w:ascii="仿宋_GB2312" w:hAnsi="仿宋" w:eastAsia="仿宋_GB2312" w:cs="仿宋"/>
          <w:color w:val="000000"/>
          <w:kern w:val="2"/>
          <w:sz w:val="32"/>
          <w:szCs w:val="32"/>
          <w:lang w:val="en-US" w:eastAsia="zh-CN" w:bidi="ar"/>
        </w:rPr>
        <w:t>为依托，</w:t>
      </w:r>
      <w:r>
        <w:rPr>
          <w:rFonts w:hint="eastAsia" w:ascii="仿宋_GB2312" w:hAnsi="Calibri" w:eastAsia="仿宋_GB2312" w:cs="仿宋_GB2312"/>
          <w:kern w:val="2"/>
          <w:sz w:val="32"/>
          <w:szCs w:val="32"/>
          <w:lang w:val="en-US" w:eastAsia="zh-CN" w:bidi="ar"/>
        </w:rPr>
        <w:t>团队具有稳定的创新方向和持续的创新能力，能够在公共服务领域、文旅融合的理论研究、产品设计和推广、项目包装和建设、文旅服务的内容和模式上有所探索并取得成果，</w:t>
      </w:r>
      <w:r>
        <w:rPr>
          <w:rFonts w:hint="eastAsia" w:ascii="仿宋_GB2312" w:hAnsi="宋体" w:eastAsia="仿宋_GB2312" w:cs="仿宋_GB2312"/>
          <w:kern w:val="2"/>
          <w:sz w:val="32"/>
          <w:szCs w:val="32"/>
          <w:lang w:val="en-US" w:eastAsia="zh-CN" w:bidi="ar"/>
        </w:rPr>
        <w:t>起到引领和示范作用。</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Times New Roman" w:eastAsia="仿宋_GB2312" w:cs="仿宋_GB2312"/>
          <w:color w:val="000000"/>
          <w:sz w:val="32"/>
          <w:szCs w:val="32"/>
          <w:lang w:val="en-US"/>
        </w:rPr>
      </w:pPr>
      <w:r>
        <w:rPr>
          <w:rFonts w:hint="eastAsia" w:ascii="仿宋_GB2312" w:hAnsi="仿宋" w:eastAsia="仿宋_GB2312" w:cs="仿宋"/>
          <w:color w:val="000000"/>
          <w:kern w:val="2"/>
          <w:sz w:val="32"/>
          <w:szCs w:val="32"/>
          <w:lang w:val="en-US" w:eastAsia="zh-CN" w:bidi="ar"/>
        </w:rPr>
        <w:t>（二）</w:t>
      </w:r>
      <w:r>
        <w:rPr>
          <w:rFonts w:hint="eastAsia" w:ascii="仿宋_GB2312" w:hAnsi="Calibri" w:eastAsia="仿宋_GB2312" w:cs="仿宋_GB2312"/>
          <w:kern w:val="2"/>
          <w:sz w:val="32"/>
          <w:szCs w:val="32"/>
          <w:lang w:val="en-US" w:eastAsia="zh-CN" w:bidi="ar"/>
        </w:rPr>
        <w:t>团队具有稳定的创新方向和持续的创新能力，取得一定的创新成果，对促进我市公共文化和公共旅游服务的融合建设有</w:t>
      </w:r>
      <w:r>
        <w:rPr>
          <w:rFonts w:hint="eastAsia" w:ascii="仿宋_GB2312" w:hAnsi="Calibri" w:eastAsia="仿宋_GB2312" w:cs="仿宋_GB2312"/>
          <w:color w:val="000000"/>
          <w:kern w:val="2"/>
          <w:sz w:val="32"/>
          <w:szCs w:val="32"/>
          <w:lang w:val="en-US" w:eastAsia="zh-CN" w:bidi="ar"/>
        </w:rPr>
        <w:t>重要意义，在全市同行处于领先并在全省同行处于先进地位。</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 w:eastAsia="仿宋_GB2312" w:cs="仿宋"/>
          <w:color w:val="000000"/>
          <w:sz w:val="32"/>
          <w:szCs w:val="32"/>
          <w:lang w:val="en-US"/>
        </w:rPr>
      </w:pPr>
      <w:r>
        <w:rPr>
          <w:rFonts w:hint="eastAsia" w:ascii="仿宋_GB2312" w:hAnsi="仿宋" w:eastAsia="仿宋_GB2312" w:cs="仿宋"/>
          <w:color w:val="000000"/>
          <w:kern w:val="2"/>
          <w:sz w:val="32"/>
          <w:szCs w:val="32"/>
          <w:lang w:val="en-US" w:eastAsia="zh-CN" w:bidi="ar"/>
        </w:rPr>
        <w:t>（三）团队带头人应具有强烈的创新精神和推进公共文旅服务融合的战略视野，得到业内较高认可，在项目建设中起核心作用。或勇于突破、大胆探索并取得一定成效的人才。</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 w:eastAsia="仿宋_GB2312" w:cs="仿宋"/>
          <w:color w:val="000000"/>
          <w:sz w:val="32"/>
          <w:szCs w:val="32"/>
          <w:lang w:val="en-US"/>
        </w:rPr>
      </w:pP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 w:eastAsia="仿宋_GB2312" w:cs="仿宋"/>
          <w:color w:val="000000"/>
          <w:sz w:val="32"/>
          <w:szCs w:val="32"/>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0"/>
          <w:lang w:val="en-US"/>
        </w:rPr>
      </w:pPr>
    </w:p>
    <w:p>
      <w:pPr>
        <w:keepNext w:val="0"/>
        <w:keepLines w:val="0"/>
        <w:widowControl/>
        <w:suppressLineNumbers w:val="0"/>
        <w:spacing w:before="0" w:beforeAutospacing="0" w:after="0" w:afterAutospacing="0" w:line="560" w:lineRule="exact"/>
        <w:ind w:left="0" w:right="0"/>
        <w:jc w:val="left"/>
        <w:rPr>
          <w:rFonts w:hint="eastAsia" w:ascii="黑体" w:hAnsi="宋体" w:eastAsia="黑体" w:cs="新宋体"/>
          <w:sz w:val="32"/>
          <w:szCs w:val="24"/>
          <w:lang w:val="en-US"/>
        </w:rPr>
      </w:pPr>
    </w:p>
    <w:p>
      <w:pPr>
        <w:keepNext w:val="0"/>
        <w:keepLines w:val="0"/>
        <w:widowControl/>
        <w:suppressLineNumbers w:val="0"/>
        <w:spacing w:before="0" w:beforeAutospacing="0" w:after="0" w:afterAutospacing="0" w:line="560" w:lineRule="exact"/>
        <w:ind w:left="0" w:right="0"/>
        <w:jc w:val="left"/>
        <w:rPr>
          <w:rFonts w:hint="eastAsia" w:ascii="黑体" w:hAnsi="宋体" w:eastAsia="黑体" w:cs="新宋体"/>
          <w:sz w:val="32"/>
          <w:szCs w:val="24"/>
          <w:lang w:val="en-US"/>
        </w:rPr>
      </w:pPr>
    </w:p>
    <w:p>
      <w:pPr>
        <w:keepNext w:val="0"/>
        <w:keepLines w:val="0"/>
        <w:widowControl/>
        <w:suppressLineNumbers w:val="0"/>
        <w:spacing w:before="0" w:beforeAutospacing="0" w:after="0" w:afterAutospacing="0" w:line="560" w:lineRule="exact"/>
        <w:ind w:left="0" w:right="0"/>
        <w:jc w:val="left"/>
        <w:rPr>
          <w:rFonts w:hint="eastAsia" w:ascii="黑体" w:hAnsi="宋体" w:eastAsia="黑体" w:cs="新宋体"/>
          <w:sz w:val="32"/>
          <w:szCs w:val="24"/>
          <w:lang w:val="en-US"/>
        </w:rPr>
      </w:pPr>
    </w:p>
    <w:p>
      <w:pPr>
        <w:keepNext w:val="0"/>
        <w:keepLines w:val="0"/>
        <w:widowControl/>
        <w:suppressLineNumbers w:val="0"/>
        <w:spacing w:before="0" w:beforeAutospacing="0" w:after="0" w:afterAutospacing="0" w:line="560" w:lineRule="exact"/>
        <w:ind w:left="0" w:right="0"/>
        <w:jc w:val="left"/>
        <w:rPr>
          <w:rFonts w:hint="eastAsia" w:ascii="黑体" w:hAnsi="宋体" w:eastAsia="黑体" w:cs="新宋体"/>
          <w:sz w:val="32"/>
          <w:szCs w:val="24"/>
          <w:lang w:val="en-US"/>
        </w:rPr>
      </w:pPr>
    </w:p>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6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DC74BE"/>
    <w:rsid w:val="36A0600B"/>
    <w:rsid w:val="69DC74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市文化局</Company>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2021-03-29T07:48:00Z</dcterms:created>
  <dc:creator>Administrator</dc:creator>
  <cp:lastModifiedBy>温柔的老王</cp:lastModifiedBy>
  <dcterms:modified xsi:type="dcterms:W3CDTF">2021-03-31T01:31:31Z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